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3E" w:rsidRPr="00BA03C9" w:rsidRDefault="00FE493B" w:rsidP="00BA03C9">
      <w:pPr>
        <w:adjustRightInd/>
        <w:snapToGrid w:val="0"/>
        <w:spacing w:line="240" w:lineRule="atLeast"/>
        <w:jc w:val="right"/>
        <w:rPr>
          <w:rFonts w:eastAsia="標楷體"/>
          <w:b/>
          <w:spacing w:val="20"/>
          <w:u w:val="single"/>
        </w:rPr>
      </w:pPr>
      <w:r w:rsidRPr="00BA03C9">
        <w:rPr>
          <w:rFonts w:eastAsia="標楷體"/>
          <w:b/>
          <w:spacing w:val="20"/>
          <w:u w:val="single"/>
        </w:rPr>
        <w:t>附件</w:t>
      </w:r>
      <w:r w:rsidRPr="00BA03C9">
        <w:rPr>
          <w:rFonts w:eastAsia="標楷體"/>
          <w:b/>
          <w:spacing w:val="20"/>
          <w:u w:val="single"/>
        </w:rPr>
        <w:t>X</w:t>
      </w:r>
    </w:p>
    <w:p w:rsidR="00AF21F3" w:rsidRPr="00BA03C9" w:rsidRDefault="00AF21F3" w:rsidP="00BA03C9">
      <w:pPr>
        <w:widowControl/>
        <w:adjustRightInd/>
        <w:snapToGrid w:val="0"/>
        <w:spacing w:line="240" w:lineRule="atLeast"/>
        <w:jc w:val="center"/>
        <w:textAlignment w:val="auto"/>
        <w:rPr>
          <w:rFonts w:eastAsia="標楷體"/>
          <w:b/>
          <w:bCs/>
          <w:spacing w:val="20"/>
        </w:rPr>
      </w:pPr>
    </w:p>
    <w:p w:rsidR="00905D99" w:rsidRPr="00BA03C9" w:rsidRDefault="00817107" w:rsidP="00BA03C9">
      <w:pPr>
        <w:widowControl/>
        <w:adjustRightInd/>
        <w:snapToGrid w:val="0"/>
        <w:spacing w:line="240" w:lineRule="atLeast"/>
        <w:jc w:val="center"/>
        <w:textAlignment w:val="auto"/>
        <w:rPr>
          <w:rFonts w:eastAsia="標楷體"/>
          <w:b/>
          <w:bCs/>
          <w:spacing w:val="20"/>
        </w:rPr>
      </w:pPr>
      <w:r w:rsidRPr="00BA03C9">
        <w:rPr>
          <w:rFonts w:eastAsia="標楷體"/>
          <w:b/>
          <w:bCs/>
          <w:spacing w:val="20"/>
        </w:rPr>
        <w:t>不獲</w:t>
      </w:r>
      <w:r w:rsidR="00A70484" w:rsidRPr="00BA03C9">
        <w:rPr>
          <w:rFonts w:eastAsia="標楷體"/>
          <w:b/>
          <w:bCs/>
          <w:spacing w:val="20"/>
        </w:rPr>
        <w:t>資助</w:t>
      </w:r>
      <w:r w:rsidRPr="00BA03C9">
        <w:rPr>
          <w:rFonts w:eastAsia="標楷體"/>
          <w:b/>
          <w:bCs/>
          <w:spacing w:val="20"/>
        </w:rPr>
        <w:t>項目申報表</w:t>
      </w:r>
    </w:p>
    <w:p w:rsidR="002A3CD1" w:rsidRPr="00BA03C9" w:rsidRDefault="00D607A5" w:rsidP="00BA03C9">
      <w:pPr>
        <w:tabs>
          <w:tab w:val="left" w:pos="567"/>
          <w:tab w:val="left" w:pos="1134"/>
          <w:tab w:val="left" w:pos="1701"/>
        </w:tabs>
        <w:overflowPunct w:val="0"/>
        <w:adjustRightInd/>
        <w:snapToGrid w:val="0"/>
        <w:spacing w:line="240" w:lineRule="atLeast"/>
        <w:ind w:right="-52"/>
        <w:jc w:val="center"/>
        <w:rPr>
          <w:rFonts w:eastAsia="標楷體"/>
          <w:b/>
          <w:spacing w:val="24"/>
          <w:u w:val="single"/>
        </w:rPr>
      </w:pPr>
      <w:r w:rsidRPr="00BA03C9">
        <w:rPr>
          <w:rFonts w:eastAsia="標楷體"/>
          <w:b/>
          <w:spacing w:val="24"/>
          <w:u w:val="single"/>
        </w:rPr>
        <w:t>(</w:t>
      </w:r>
      <w:r w:rsidR="007F0D40" w:rsidRPr="00BA03C9">
        <w:rPr>
          <w:rFonts w:eastAsia="標楷體"/>
          <w:b/>
          <w:spacing w:val="24"/>
          <w:u w:val="single"/>
        </w:rPr>
        <w:t>請於</w:t>
      </w:r>
      <w:r w:rsidR="00A70484" w:rsidRPr="00BA03C9">
        <w:rPr>
          <w:rFonts w:eastAsia="標楷體"/>
          <w:b/>
          <w:spacing w:val="24"/>
          <w:u w:val="single"/>
        </w:rPr>
        <w:t>2025</w:t>
      </w:r>
      <w:r w:rsidR="00A70484" w:rsidRPr="00BA03C9">
        <w:rPr>
          <w:rFonts w:eastAsia="標楷體"/>
          <w:b/>
          <w:spacing w:val="24"/>
          <w:u w:val="single"/>
        </w:rPr>
        <w:t>年</w:t>
      </w:r>
      <w:r w:rsidR="00A70484" w:rsidRPr="00BA03C9">
        <w:rPr>
          <w:rFonts w:eastAsia="標楷體"/>
          <w:b/>
          <w:spacing w:val="24"/>
          <w:u w:val="single"/>
        </w:rPr>
        <w:t>4</w:t>
      </w:r>
      <w:r w:rsidR="00A70484" w:rsidRPr="00BA03C9">
        <w:rPr>
          <w:rFonts w:eastAsia="標楷體"/>
          <w:b/>
          <w:spacing w:val="24"/>
          <w:u w:val="single"/>
        </w:rPr>
        <w:t>月</w:t>
      </w:r>
      <w:r w:rsidR="004730ED" w:rsidRPr="00BA03C9">
        <w:rPr>
          <w:rFonts w:eastAsia="標楷體"/>
          <w:b/>
          <w:spacing w:val="24"/>
          <w:u w:val="single"/>
        </w:rPr>
        <w:t>22</w:t>
      </w:r>
      <w:r w:rsidR="00A70484" w:rsidRPr="00BA03C9">
        <w:rPr>
          <w:rFonts w:eastAsia="標楷體"/>
          <w:b/>
          <w:spacing w:val="24"/>
          <w:u w:val="single"/>
        </w:rPr>
        <w:t>日</w:t>
      </w:r>
      <w:r w:rsidR="007F0D40" w:rsidRPr="00BA03C9">
        <w:rPr>
          <w:rFonts w:eastAsia="標楷體"/>
          <w:b/>
          <w:spacing w:val="24"/>
          <w:u w:val="single"/>
        </w:rPr>
        <w:t>或之前填妥</w:t>
      </w:r>
      <w:r w:rsidR="00A70484" w:rsidRPr="00BA03C9">
        <w:rPr>
          <w:rFonts w:eastAsia="標楷體"/>
          <w:b/>
          <w:spacing w:val="24"/>
          <w:u w:val="single"/>
        </w:rPr>
        <w:t>並交回九龍城民政事務處</w:t>
      </w:r>
      <w:r w:rsidRPr="00BA03C9">
        <w:rPr>
          <w:rFonts w:eastAsia="標楷體"/>
          <w:b/>
          <w:spacing w:val="24"/>
          <w:u w:val="single"/>
        </w:rPr>
        <w:t>)</w:t>
      </w:r>
    </w:p>
    <w:p w:rsidR="005C5769" w:rsidRPr="00BA03C9" w:rsidRDefault="005C5769" w:rsidP="00BA03C9">
      <w:pPr>
        <w:tabs>
          <w:tab w:val="left" w:pos="567"/>
          <w:tab w:val="left" w:pos="1134"/>
          <w:tab w:val="left" w:pos="1701"/>
        </w:tabs>
        <w:overflowPunct w:val="0"/>
        <w:adjustRightInd/>
        <w:snapToGrid w:val="0"/>
        <w:spacing w:line="240" w:lineRule="atLeast"/>
        <w:ind w:right="-52"/>
        <w:jc w:val="center"/>
        <w:rPr>
          <w:rFonts w:eastAsia="標楷體"/>
          <w:b/>
          <w:spacing w:val="24"/>
          <w:u w:val="single"/>
        </w:rPr>
      </w:pPr>
    </w:p>
    <w:p w:rsidR="005C5769" w:rsidRPr="00BA03C9" w:rsidRDefault="005C5769" w:rsidP="00BA03C9">
      <w:pPr>
        <w:adjustRightInd/>
        <w:snapToGrid w:val="0"/>
        <w:spacing w:line="240" w:lineRule="atLeast"/>
        <w:rPr>
          <w:rFonts w:eastAsia="標楷體"/>
          <w:spacing w:val="24"/>
        </w:rPr>
      </w:pPr>
    </w:p>
    <w:p w:rsidR="005C5769" w:rsidRPr="00BA03C9" w:rsidRDefault="005C5769" w:rsidP="00BA03C9">
      <w:pPr>
        <w:tabs>
          <w:tab w:val="left" w:pos="567"/>
          <w:tab w:val="left" w:pos="1134"/>
          <w:tab w:val="left" w:pos="1701"/>
        </w:tabs>
        <w:overflowPunct w:val="0"/>
        <w:adjustRightInd/>
        <w:snapToGrid w:val="0"/>
        <w:spacing w:line="240" w:lineRule="atLeast"/>
        <w:ind w:rightChars="-19" w:right="-53"/>
        <w:rPr>
          <w:rFonts w:eastAsia="標楷體"/>
          <w:spacing w:val="20"/>
          <w:kern w:val="2"/>
        </w:rPr>
      </w:pPr>
      <w:r w:rsidRPr="00BA03C9">
        <w:rPr>
          <w:rFonts w:eastAsia="標楷體"/>
          <w:spacing w:val="20"/>
          <w:kern w:val="2"/>
        </w:rPr>
        <w:t>致</w:t>
      </w:r>
      <w:r w:rsidR="00BA03C9">
        <w:rPr>
          <w:rFonts w:eastAsia="標楷體"/>
          <w:spacing w:val="20"/>
          <w:kern w:val="2"/>
        </w:rPr>
        <w:t>：</w:t>
      </w:r>
      <w:r w:rsidRPr="00BA03C9">
        <w:rPr>
          <w:rFonts w:eastAsia="標楷體"/>
          <w:spacing w:val="20"/>
          <w:kern w:val="2"/>
        </w:rPr>
        <w:t>九龍城區民政事務處</w:t>
      </w:r>
    </w:p>
    <w:p w:rsidR="005C5769" w:rsidRPr="00BA03C9" w:rsidRDefault="00BA03C9" w:rsidP="00BA03C9">
      <w:pPr>
        <w:tabs>
          <w:tab w:val="left" w:pos="567"/>
          <w:tab w:val="left" w:pos="1134"/>
          <w:tab w:val="left" w:pos="1701"/>
        </w:tabs>
        <w:overflowPunct w:val="0"/>
        <w:adjustRightInd/>
        <w:snapToGrid w:val="0"/>
        <w:spacing w:line="240" w:lineRule="atLeast"/>
        <w:ind w:rightChars="-19" w:right="-53"/>
        <w:rPr>
          <w:rFonts w:eastAsia="標楷體"/>
          <w:bCs/>
        </w:rPr>
      </w:pPr>
      <w:r>
        <w:rPr>
          <w:rFonts w:eastAsia="標楷體"/>
          <w:spacing w:val="20"/>
          <w:kern w:val="2"/>
        </w:rPr>
        <w:t xml:space="preserve">　</w:t>
      </w:r>
      <w:r w:rsidR="005C5769" w:rsidRPr="00BA03C9">
        <w:rPr>
          <w:rFonts w:eastAsia="標楷體"/>
          <w:spacing w:val="20"/>
          <w:kern w:val="2"/>
        </w:rPr>
        <w:t>（傳真號碼：</w:t>
      </w:r>
      <w:r w:rsidR="005C5769" w:rsidRPr="00BA03C9">
        <w:rPr>
          <w:rFonts w:eastAsia="標楷體"/>
          <w:spacing w:val="20"/>
          <w:kern w:val="2"/>
        </w:rPr>
        <w:t>2621 5943</w:t>
      </w:r>
      <w:r w:rsidR="005C5769" w:rsidRPr="00BA03C9">
        <w:rPr>
          <w:rFonts w:eastAsia="標楷體"/>
          <w:spacing w:val="20"/>
          <w:kern w:val="2"/>
        </w:rPr>
        <w:t xml:space="preserve">　電郵：</w:t>
      </w:r>
      <w:r w:rsidR="005C5769" w:rsidRPr="00BA03C9">
        <w:rPr>
          <w:rStyle w:val="ab"/>
          <w:rFonts w:eastAsia="標楷體"/>
          <w:color w:val="auto"/>
          <w:u w:val="none"/>
        </w:rPr>
        <w:t>kcdcadm@kcdc.had.gov.hk</w:t>
      </w:r>
      <w:r w:rsidR="005C5769" w:rsidRPr="00BA03C9">
        <w:rPr>
          <w:rFonts w:eastAsia="標楷體"/>
          <w:bCs/>
        </w:rPr>
        <w:t>）</w:t>
      </w:r>
    </w:p>
    <w:p w:rsidR="005C5769" w:rsidRDefault="005C5769" w:rsidP="00BA03C9">
      <w:pPr>
        <w:tabs>
          <w:tab w:val="left" w:pos="567"/>
          <w:tab w:val="left" w:pos="1134"/>
          <w:tab w:val="left" w:pos="1701"/>
        </w:tabs>
        <w:overflowPunct w:val="0"/>
        <w:adjustRightInd/>
        <w:snapToGrid w:val="0"/>
        <w:spacing w:line="240" w:lineRule="atLeast"/>
        <w:ind w:rightChars="-19" w:right="-53"/>
        <w:rPr>
          <w:rFonts w:eastAsia="標楷體"/>
          <w:bCs/>
        </w:rPr>
      </w:pPr>
    </w:p>
    <w:p w:rsidR="00BA03C9" w:rsidRPr="00BA03C9" w:rsidRDefault="00BA03C9" w:rsidP="00BA03C9">
      <w:pPr>
        <w:tabs>
          <w:tab w:val="left" w:pos="567"/>
          <w:tab w:val="left" w:pos="1134"/>
          <w:tab w:val="left" w:pos="1701"/>
        </w:tabs>
        <w:overflowPunct w:val="0"/>
        <w:adjustRightInd/>
        <w:snapToGrid w:val="0"/>
        <w:spacing w:line="240" w:lineRule="atLeast"/>
        <w:ind w:rightChars="-19" w:right="-53"/>
        <w:rPr>
          <w:rFonts w:eastAsia="標楷體" w:hint="eastAsia"/>
          <w:bCs/>
        </w:rPr>
      </w:pPr>
    </w:p>
    <w:p w:rsidR="005C5769" w:rsidRPr="00BA03C9" w:rsidRDefault="005C5769" w:rsidP="00BA03C9">
      <w:pPr>
        <w:adjustRightInd/>
        <w:snapToGrid w:val="0"/>
        <w:spacing w:line="240" w:lineRule="atLeast"/>
        <w:rPr>
          <w:rFonts w:eastAsia="標楷體"/>
          <w:spacing w:val="20"/>
        </w:rPr>
      </w:pPr>
      <w:r w:rsidRPr="00BA03C9">
        <w:rPr>
          <w:rFonts w:eastAsia="標楷體"/>
          <w:spacing w:val="20"/>
        </w:rPr>
        <w:t>項目編號：</w:t>
      </w:r>
      <w:r w:rsidRPr="00BA03C9">
        <w:rPr>
          <w:rFonts w:eastAsia="標楷體"/>
          <w:spacing w:val="20"/>
        </w:rPr>
        <w:t xml:space="preserve"> </w:t>
      </w:r>
      <w:r w:rsidRPr="00BA03C9">
        <w:rPr>
          <w:rFonts w:eastAsia="標楷體"/>
          <w:spacing w:val="20"/>
          <w:u w:val="single"/>
        </w:rPr>
        <w:t xml:space="preserve">                           </w:t>
      </w:r>
      <w:r w:rsidRPr="00BA03C9">
        <w:rPr>
          <w:rFonts w:eastAsia="標楷體"/>
          <w:spacing w:val="20"/>
        </w:rPr>
        <w:t xml:space="preserve">    </w:t>
      </w:r>
    </w:p>
    <w:p w:rsidR="00BA03C9" w:rsidRDefault="00BA03C9" w:rsidP="00BA03C9">
      <w:pPr>
        <w:pStyle w:val="2"/>
        <w:tabs>
          <w:tab w:val="right" w:pos="720"/>
          <w:tab w:val="left" w:pos="1260"/>
        </w:tabs>
        <w:adjustRightInd/>
        <w:snapToGrid w:val="0"/>
        <w:spacing w:line="240" w:lineRule="atLeast"/>
        <w:ind w:left="0" w:firstLineChars="0" w:firstLine="0"/>
        <w:rPr>
          <w:rFonts w:eastAsia="標楷體"/>
          <w:spacing w:val="20"/>
          <w:sz w:val="28"/>
          <w:szCs w:val="28"/>
        </w:rPr>
      </w:pPr>
    </w:p>
    <w:p w:rsidR="005C5769" w:rsidRPr="00BA03C9" w:rsidRDefault="007C1F9A" w:rsidP="00BA03C9">
      <w:pPr>
        <w:pStyle w:val="2"/>
        <w:tabs>
          <w:tab w:val="right" w:pos="720"/>
          <w:tab w:val="left" w:pos="1260"/>
        </w:tabs>
        <w:adjustRightInd/>
        <w:snapToGrid w:val="0"/>
        <w:spacing w:line="240" w:lineRule="atLeast"/>
        <w:ind w:left="0" w:firstLineChars="0" w:firstLine="0"/>
        <w:rPr>
          <w:rFonts w:eastAsia="標楷體"/>
          <w:spacing w:val="20"/>
          <w:sz w:val="28"/>
          <w:szCs w:val="28"/>
          <w:u w:val="single"/>
        </w:rPr>
      </w:pPr>
      <w:r>
        <w:rPr>
          <w:rFonts w:eastAsia="標楷體" w:hint="eastAsia"/>
          <w:spacing w:val="20"/>
          <w:sz w:val="28"/>
          <w:szCs w:val="28"/>
          <w:lang w:eastAsia="zh-HK"/>
        </w:rPr>
        <w:t>活動</w:t>
      </w:r>
      <w:r w:rsidR="005C5769" w:rsidRPr="00BA03C9">
        <w:rPr>
          <w:rFonts w:eastAsia="標楷體"/>
          <w:spacing w:val="20"/>
          <w:sz w:val="28"/>
          <w:szCs w:val="28"/>
        </w:rPr>
        <w:t>名稱：</w:t>
      </w:r>
      <w:r w:rsidR="005C5769" w:rsidRPr="00BA03C9">
        <w:rPr>
          <w:rFonts w:eastAsia="標楷體"/>
          <w:spacing w:val="20"/>
          <w:sz w:val="28"/>
          <w:szCs w:val="28"/>
        </w:rPr>
        <w:t xml:space="preserve"> </w:t>
      </w:r>
      <w:r w:rsidR="005C5769" w:rsidRPr="00BA03C9">
        <w:rPr>
          <w:rFonts w:eastAsia="標楷體"/>
          <w:spacing w:val="20"/>
          <w:sz w:val="28"/>
          <w:szCs w:val="28"/>
          <w:u w:val="single"/>
        </w:rPr>
        <w:t xml:space="preserve">                           </w:t>
      </w:r>
      <w:r w:rsidR="005C5769" w:rsidRPr="00BA03C9">
        <w:rPr>
          <w:rFonts w:eastAsia="標楷體"/>
          <w:spacing w:val="20"/>
          <w:sz w:val="28"/>
          <w:szCs w:val="28"/>
        </w:rPr>
        <w:t xml:space="preserve">   </w:t>
      </w:r>
    </w:p>
    <w:p w:rsidR="007F0D40" w:rsidRPr="00BA03C9" w:rsidRDefault="007F0D40" w:rsidP="00BA03C9">
      <w:pPr>
        <w:tabs>
          <w:tab w:val="left" w:pos="567"/>
          <w:tab w:val="left" w:pos="1134"/>
          <w:tab w:val="left" w:pos="1701"/>
        </w:tabs>
        <w:overflowPunct w:val="0"/>
        <w:adjustRightInd/>
        <w:snapToGrid w:val="0"/>
        <w:spacing w:line="240" w:lineRule="atLeast"/>
        <w:ind w:right="-52"/>
        <w:jc w:val="center"/>
        <w:rPr>
          <w:rFonts w:eastAsia="標楷體"/>
        </w:rPr>
      </w:pPr>
    </w:p>
    <w:p w:rsidR="005C5769" w:rsidRPr="00BA03C9" w:rsidRDefault="005C5769" w:rsidP="00BA03C9">
      <w:pPr>
        <w:tabs>
          <w:tab w:val="left" w:pos="567"/>
          <w:tab w:val="left" w:pos="1134"/>
          <w:tab w:val="left" w:pos="1701"/>
        </w:tabs>
        <w:overflowPunct w:val="0"/>
        <w:adjustRightInd/>
        <w:snapToGrid w:val="0"/>
        <w:spacing w:line="240" w:lineRule="atLeast"/>
        <w:ind w:right="-52"/>
        <w:jc w:val="center"/>
        <w:rPr>
          <w:rFonts w:eastAsia="標楷體"/>
          <w:spacing w:val="24"/>
        </w:rPr>
      </w:pPr>
    </w:p>
    <w:p w:rsidR="00BA03C9" w:rsidRPr="00BA03C9" w:rsidRDefault="00BA03C9" w:rsidP="00BA03C9">
      <w:pPr>
        <w:adjustRightInd/>
        <w:snapToGrid w:val="0"/>
        <w:spacing w:line="240" w:lineRule="atLeast"/>
        <w:jc w:val="both"/>
        <w:rPr>
          <w:rFonts w:eastAsia="標楷體"/>
          <w:spacing w:val="24"/>
        </w:rPr>
      </w:pPr>
      <w:r w:rsidRPr="00BA03C9">
        <w:rPr>
          <w:rFonts w:eastAsia="標楷體"/>
          <w:spacing w:val="24"/>
          <w:lang w:eastAsia="zh-HK"/>
        </w:rPr>
        <w:t>由於</w:t>
      </w:r>
      <w:r w:rsidRPr="00BA03C9">
        <w:rPr>
          <w:rFonts w:eastAsia="標楷體"/>
          <w:spacing w:val="24"/>
          <w:lang w:eastAsia="zh-HK"/>
        </w:rPr>
        <w:t>上述</w:t>
      </w:r>
      <w:r>
        <w:rPr>
          <w:rFonts w:eastAsia="標楷體" w:hint="eastAsia"/>
          <w:spacing w:val="24"/>
          <w:lang w:eastAsia="zh-HK"/>
        </w:rPr>
        <w:t>活動</w:t>
      </w:r>
      <w:r w:rsidR="005C5769" w:rsidRPr="00BA03C9">
        <w:rPr>
          <w:rFonts w:eastAsia="標楷體"/>
          <w:spacing w:val="24"/>
        </w:rPr>
        <w:t>部分</w:t>
      </w:r>
      <w:r w:rsidR="00817107" w:rsidRPr="00BA03C9">
        <w:rPr>
          <w:rFonts w:eastAsia="標楷體"/>
          <w:spacing w:val="24"/>
        </w:rPr>
        <w:t>申請</w:t>
      </w:r>
      <w:r w:rsidR="005C5769" w:rsidRPr="00BA03C9">
        <w:rPr>
          <w:rFonts w:eastAsia="標楷體"/>
          <w:spacing w:val="24"/>
        </w:rPr>
        <w:t>的</w:t>
      </w:r>
      <w:r w:rsidRPr="00BA03C9">
        <w:rPr>
          <w:rFonts w:eastAsia="標楷體"/>
          <w:spacing w:val="24"/>
          <w:lang w:eastAsia="zh-HK"/>
        </w:rPr>
        <w:t>支出</w:t>
      </w:r>
      <w:r w:rsidR="00EF2C9C" w:rsidRPr="00BA03C9">
        <w:rPr>
          <w:rFonts w:eastAsia="標楷體"/>
          <w:spacing w:val="24"/>
        </w:rPr>
        <w:t>項目</w:t>
      </w:r>
      <w:r w:rsidR="005C5769" w:rsidRPr="00BA03C9">
        <w:rPr>
          <w:rFonts w:eastAsia="標楷體"/>
          <w:spacing w:val="24"/>
        </w:rPr>
        <w:t>未獲九龍城民政事務處</w:t>
      </w:r>
      <w:r w:rsidR="00EF2C9C" w:rsidRPr="00BA03C9">
        <w:rPr>
          <w:rFonts w:eastAsia="標楷體"/>
          <w:spacing w:val="24"/>
        </w:rPr>
        <w:t>撥款</w:t>
      </w:r>
      <w:r w:rsidR="005C5769" w:rsidRPr="00BA03C9">
        <w:rPr>
          <w:rFonts w:eastAsia="標楷體"/>
          <w:spacing w:val="24"/>
        </w:rPr>
        <w:t>資助，</w:t>
      </w:r>
      <w:r w:rsidRPr="00BA03C9">
        <w:rPr>
          <w:rFonts w:eastAsia="標楷體"/>
          <w:spacing w:val="24"/>
          <w:lang w:eastAsia="zh-HK"/>
        </w:rPr>
        <w:t>本會決定</w:t>
      </w:r>
      <w:r w:rsidRPr="00BA03C9">
        <w:rPr>
          <w:rFonts w:eastAsia="標楷體"/>
          <w:b/>
          <w:spacing w:val="24"/>
          <w:lang w:eastAsia="zh-HK"/>
        </w:rPr>
        <w:t>會／不會</w:t>
      </w:r>
      <w:r w:rsidRPr="00BA03C9">
        <w:rPr>
          <w:rFonts w:eastAsia="標楷體"/>
          <w:b/>
          <w:spacing w:val="24"/>
          <w:vertAlign w:val="superscript"/>
          <w:lang w:eastAsia="zh-HK"/>
        </w:rPr>
        <w:t>＊</w:t>
      </w:r>
      <w:r w:rsidRPr="00BA03C9">
        <w:rPr>
          <w:rFonts w:eastAsia="標楷體"/>
          <w:spacing w:val="24"/>
          <w:lang w:eastAsia="zh-HK"/>
        </w:rPr>
        <w:t>繼續推行</w:t>
      </w:r>
      <w:r w:rsidRPr="00BA03C9">
        <w:rPr>
          <w:rFonts w:eastAsia="標楷體"/>
          <w:spacing w:val="24"/>
          <w:lang w:eastAsia="zh-HK"/>
        </w:rPr>
        <w:t>上述</w:t>
      </w:r>
      <w:r w:rsidR="007C1F9A">
        <w:rPr>
          <w:rFonts w:eastAsia="標楷體" w:hint="eastAsia"/>
          <w:spacing w:val="24"/>
          <w:lang w:eastAsia="zh-HK"/>
        </w:rPr>
        <w:t>活動</w:t>
      </w:r>
      <w:r w:rsidRPr="00BA03C9">
        <w:rPr>
          <w:rFonts w:eastAsia="標楷體"/>
          <w:spacing w:val="24"/>
        </w:rPr>
        <w:t>。</w:t>
      </w:r>
    </w:p>
    <w:p w:rsidR="00BA03C9" w:rsidRPr="00BA03C9" w:rsidRDefault="00BA03C9" w:rsidP="00BA03C9">
      <w:pPr>
        <w:adjustRightInd/>
        <w:snapToGrid w:val="0"/>
        <w:spacing w:line="240" w:lineRule="atLeast"/>
        <w:jc w:val="both"/>
        <w:rPr>
          <w:rFonts w:eastAsia="標楷體"/>
          <w:spacing w:val="24"/>
        </w:rPr>
      </w:pPr>
    </w:p>
    <w:p w:rsidR="002A3CD1" w:rsidRPr="00BA03C9" w:rsidRDefault="007C1F9A" w:rsidP="00BA03C9">
      <w:pPr>
        <w:adjustRightInd/>
        <w:snapToGrid w:val="0"/>
        <w:spacing w:line="240" w:lineRule="atLeast"/>
        <w:jc w:val="both"/>
        <w:rPr>
          <w:rFonts w:eastAsia="標楷體"/>
          <w:spacing w:val="24"/>
          <w:lang w:eastAsia="zh-HK"/>
        </w:rPr>
      </w:pPr>
      <w:r>
        <w:rPr>
          <w:rFonts w:eastAsia="標楷體"/>
          <w:spacing w:val="24"/>
          <w:lang w:eastAsia="zh-HK"/>
        </w:rPr>
        <w:t>（</w:t>
      </w:r>
      <w:r w:rsidR="00BA03C9" w:rsidRPr="00BA03C9">
        <w:rPr>
          <w:rFonts w:eastAsia="標楷體"/>
          <w:spacing w:val="24"/>
          <w:lang w:eastAsia="zh-HK"/>
        </w:rPr>
        <w:t>若活動</w:t>
      </w:r>
      <w:r w:rsidR="00BA03C9" w:rsidRPr="00BA03C9">
        <w:rPr>
          <w:rFonts w:eastAsia="標楷體"/>
          <w:spacing w:val="24"/>
          <w:lang w:eastAsia="zh-HK"/>
        </w:rPr>
        <w:t>繼續推行</w:t>
      </w:r>
      <w:r w:rsidR="00BA03C9" w:rsidRPr="00BA03C9">
        <w:rPr>
          <w:rFonts w:eastAsia="標楷體"/>
          <w:spacing w:val="24"/>
          <w:lang w:eastAsia="zh-HK"/>
        </w:rPr>
        <w:t>）本會現遞交夾</w:t>
      </w:r>
      <w:r w:rsidR="00A06E8B" w:rsidRPr="00BA03C9">
        <w:rPr>
          <w:rFonts w:eastAsia="標楷體"/>
          <w:spacing w:val="24"/>
        </w:rPr>
        <w:t>附</w:t>
      </w:r>
      <w:r w:rsidR="00BA03C9" w:rsidRPr="00BA03C9">
        <w:rPr>
          <w:rFonts w:eastAsia="標楷體"/>
          <w:spacing w:val="24"/>
          <w:lang w:eastAsia="zh-HK"/>
        </w:rPr>
        <w:t>的</w:t>
      </w:r>
      <w:r w:rsidR="002A3CD1" w:rsidRPr="00BA03C9">
        <w:rPr>
          <w:rFonts w:eastAsia="標楷體"/>
          <w:spacing w:val="24"/>
          <w:lang w:eastAsia="zh-HK"/>
        </w:rPr>
        <w:t>表格，註明</w:t>
      </w:r>
      <w:r w:rsidR="00BA03C9" w:rsidRPr="00BA03C9">
        <w:rPr>
          <w:rFonts w:eastAsia="標楷體"/>
          <w:spacing w:val="24"/>
          <w:lang w:eastAsia="zh-HK"/>
        </w:rPr>
        <w:t>被削減的個別支出項</w:t>
      </w:r>
      <w:r w:rsidR="002A3CD1" w:rsidRPr="00BA03C9">
        <w:rPr>
          <w:rFonts w:eastAsia="標楷體"/>
          <w:spacing w:val="24"/>
          <w:lang w:eastAsia="zh-HK"/>
        </w:rPr>
        <w:t>目</w:t>
      </w:r>
      <w:r w:rsidR="00BA03C9" w:rsidRPr="00BA03C9">
        <w:rPr>
          <w:rFonts w:eastAsia="標楷體"/>
          <w:spacing w:val="24"/>
          <w:lang w:eastAsia="zh-HK"/>
        </w:rPr>
        <w:t>是</w:t>
      </w:r>
      <w:r w:rsidR="002A3CD1" w:rsidRPr="00BA03C9">
        <w:rPr>
          <w:rFonts w:eastAsia="標楷體"/>
          <w:spacing w:val="24"/>
          <w:lang w:eastAsia="zh-HK"/>
        </w:rPr>
        <w:t>否繼續推行</w:t>
      </w:r>
      <w:r w:rsidR="00BA03C9" w:rsidRPr="00BA03C9">
        <w:rPr>
          <w:rFonts w:eastAsia="標楷體"/>
          <w:spacing w:val="24"/>
          <w:lang w:eastAsia="zh-HK"/>
        </w:rPr>
        <w:t>，以及若</w:t>
      </w:r>
      <w:r w:rsidR="00BA03C9" w:rsidRPr="00BA03C9">
        <w:rPr>
          <w:rFonts w:eastAsia="標楷體"/>
          <w:spacing w:val="24"/>
          <w:lang w:eastAsia="zh-HK"/>
        </w:rPr>
        <w:t>繼續推行</w:t>
      </w:r>
      <w:r w:rsidR="00BA03C9" w:rsidRPr="00BA03C9">
        <w:rPr>
          <w:rFonts w:eastAsia="標楷體"/>
          <w:spacing w:val="24"/>
          <w:lang w:eastAsia="zh-HK"/>
        </w:rPr>
        <w:t>時的額外</w:t>
      </w:r>
      <w:r w:rsidR="00BA03C9" w:rsidRPr="00BA03C9">
        <w:rPr>
          <w:rFonts w:eastAsia="標楷體"/>
          <w:spacing w:val="24"/>
          <w:lang w:eastAsia="zh-HK"/>
        </w:rPr>
        <w:t>經費來源</w:t>
      </w:r>
      <w:r>
        <w:rPr>
          <w:rFonts w:eastAsia="標楷體"/>
          <w:spacing w:val="24"/>
          <w:lang w:eastAsia="zh-HK"/>
        </w:rPr>
        <w:t>，</w:t>
      </w:r>
      <w:r>
        <w:rPr>
          <w:rFonts w:eastAsia="標楷體" w:hint="eastAsia"/>
          <w:spacing w:val="24"/>
          <w:lang w:eastAsia="zh-HK"/>
        </w:rPr>
        <w:t>如適用</w:t>
      </w:r>
      <w:r w:rsidR="00BA03C9" w:rsidRPr="00BA03C9">
        <w:rPr>
          <w:rFonts w:eastAsia="標楷體"/>
          <w:spacing w:val="24"/>
          <w:lang w:eastAsia="zh-HK"/>
        </w:rPr>
        <w:t>。</w:t>
      </w:r>
    </w:p>
    <w:p w:rsidR="00E627AB" w:rsidRDefault="00E627AB" w:rsidP="00BA03C9">
      <w:pPr>
        <w:pStyle w:val="2"/>
        <w:tabs>
          <w:tab w:val="right" w:pos="720"/>
          <w:tab w:val="left" w:pos="1260"/>
        </w:tabs>
        <w:adjustRightInd/>
        <w:snapToGrid w:val="0"/>
        <w:spacing w:line="240" w:lineRule="atLeast"/>
        <w:ind w:left="0" w:firstLineChars="0" w:firstLine="0"/>
        <w:rPr>
          <w:rFonts w:eastAsia="標楷體"/>
          <w:spacing w:val="20"/>
          <w:sz w:val="28"/>
          <w:szCs w:val="28"/>
          <w:u w:val="single"/>
        </w:rPr>
      </w:pPr>
    </w:p>
    <w:p w:rsidR="00BA03C9" w:rsidRDefault="00BA03C9" w:rsidP="00BA03C9">
      <w:pPr>
        <w:pStyle w:val="2"/>
        <w:tabs>
          <w:tab w:val="right" w:pos="720"/>
          <w:tab w:val="left" w:pos="1260"/>
        </w:tabs>
        <w:adjustRightInd/>
        <w:snapToGrid w:val="0"/>
        <w:spacing w:line="240" w:lineRule="atLeast"/>
        <w:ind w:left="0" w:firstLineChars="0" w:firstLine="0"/>
        <w:rPr>
          <w:rFonts w:eastAsia="標楷體"/>
          <w:spacing w:val="20"/>
          <w:sz w:val="28"/>
          <w:szCs w:val="28"/>
          <w:u w:val="single"/>
        </w:rPr>
      </w:pPr>
    </w:p>
    <w:p w:rsidR="007C1F9A" w:rsidRPr="007C1F9A" w:rsidRDefault="007C1F9A" w:rsidP="00BA03C9">
      <w:pPr>
        <w:pStyle w:val="2"/>
        <w:tabs>
          <w:tab w:val="right" w:pos="720"/>
          <w:tab w:val="left" w:pos="1260"/>
        </w:tabs>
        <w:adjustRightInd/>
        <w:snapToGrid w:val="0"/>
        <w:spacing w:line="240" w:lineRule="atLeast"/>
        <w:ind w:left="0" w:firstLineChars="0" w:firstLine="0"/>
        <w:rPr>
          <w:rFonts w:eastAsia="標楷體"/>
          <w:spacing w:val="20"/>
          <w:sz w:val="28"/>
          <w:szCs w:val="28"/>
          <w:u w:val="single"/>
        </w:rPr>
      </w:pPr>
    </w:p>
    <w:p w:rsidR="00BA03C9" w:rsidRPr="00BA03C9" w:rsidRDefault="00BA03C9" w:rsidP="00BA03C9">
      <w:pPr>
        <w:pStyle w:val="2"/>
        <w:tabs>
          <w:tab w:val="right" w:pos="720"/>
          <w:tab w:val="left" w:pos="1260"/>
        </w:tabs>
        <w:adjustRightInd/>
        <w:snapToGrid w:val="0"/>
        <w:spacing w:line="240" w:lineRule="atLeast"/>
        <w:ind w:left="0" w:firstLineChars="0" w:firstLine="0"/>
        <w:rPr>
          <w:rFonts w:eastAsia="標楷體" w:hint="eastAsia"/>
          <w:spacing w:val="20"/>
          <w:sz w:val="28"/>
          <w:szCs w:val="28"/>
          <w:u w:val="single"/>
        </w:rPr>
      </w:pPr>
      <w:bookmarkStart w:id="0" w:name="_GoBack"/>
      <w:bookmarkEnd w:id="0"/>
    </w:p>
    <w:p w:rsidR="00E627AB" w:rsidRPr="00BA03C9" w:rsidRDefault="00E627AB" w:rsidP="00BA03C9">
      <w:pPr>
        <w:pStyle w:val="2"/>
        <w:tabs>
          <w:tab w:val="right" w:pos="720"/>
          <w:tab w:val="left" w:pos="1260"/>
        </w:tabs>
        <w:adjustRightInd/>
        <w:snapToGrid w:val="0"/>
        <w:spacing w:line="240" w:lineRule="atLeast"/>
        <w:ind w:left="0" w:firstLineChars="0" w:firstLine="0"/>
        <w:rPr>
          <w:rFonts w:eastAsia="標楷體"/>
          <w:spacing w:val="20"/>
          <w:sz w:val="28"/>
          <w:szCs w:val="28"/>
          <w:u w:val="single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E493B" w:rsidRPr="00BA03C9" w:rsidTr="00BA03C9">
        <w:trPr>
          <w:trHeight w:val="677"/>
          <w:jc w:val="right"/>
        </w:trPr>
        <w:tc>
          <w:tcPr>
            <w:tcW w:w="4148" w:type="dxa"/>
            <w:vAlign w:val="bottom"/>
          </w:tcPr>
          <w:p w:rsidR="00FE493B" w:rsidRPr="00BA03C9" w:rsidRDefault="00FE493B" w:rsidP="00BA03C9">
            <w:pPr>
              <w:pStyle w:val="a8"/>
              <w:adjustRightInd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BA03C9">
              <w:rPr>
                <w:rFonts w:eastAsia="標楷體"/>
                <w:spacing w:val="20"/>
              </w:rPr>
              <w:t>獲授權人名稱：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bottom"/>
          </w:tcPr>
          <w:p w:rsidR="00FE493B" w:rsidRPr="00BA03C9" w:rsidRDefault="00FE493B" w:rsidP="00BA03C9">
            <w:pPr>
              <w:adjustRightInd/>
              <w:snapToGrid w:val="0"/>
              <w:spacing w:line="240" w:lineRule="atLeast"/>
              <w:ind w:left="884" w:hanging="884"/>
              <w:rPr>
                <w:rFonts w:eastAsia="標楷體"/>
                <w:b/>
                <w:spacing w:val="20"/>
                <w:u w:val="single"/>
              </w:rPr>
            </w:pPr>
          </w:p>
        </w:tc>
      </w:tr>
      <w:tr w:rsidR="00FE493B" w:rsidRPr="00BA03C9" w:rsidTr="00BA03C9">
        <w:trPr>
          <w:trHeight w:val="704"/>
          <w:jc w:val="right"/>
        </w:trPr>
        <w:tc>
          <w:tcPr>
            <w:tcW w:w="4148" w:type="dxa"/>
            <w:vAlign w:val="bottom"/>
          </w:tcPr>
          <w:p w:rsidR="00FE493B" w:rsidRPr="00BA03C9" w:rsidRDefault="00FE493B" w:rsidP="00BA03C9">
            <w:pPr>
              <w:pStyle w:val="a8"/>
              <w:adjustRightInd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BA03C9">
              <w:rPr>
                <w:rFonts w:eastAsia="標楷體"/>
                <w:spacing w:val="20"/>
              </w:rPr>
              <w:t>獲授權人簽署：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93B" w:rsidRPr="00BA03C9" w:rsidRDefault="00FE493B" w:rsidP="00BA03C9">
            <w:pPr>
              <w:adjustRightInd/>
              <w:snapToGrid w:val="0"/>
              <w:spacing w:line="240" w:lineRule="atLeast"/>
              <w:ind w:left="884" w:hanging="884"/>
              <w:rPr>
                <w:rFonts w:eastAsia="標楷體"/>
                <w:b/>
                <w:spacing w:val="20"/>
                <w:u w:val="single"/>
              </w:rPr>
            </w:pPr>
          </w:p>
        </w:tc>
      </w:tr>
      <w:tr w:rsidR="00FE493B" w:rsidRPr="00BA03C9" w:rsidTr="00BA03C9">
        <w:trPr>
          <w:trHeight w:val="686"/>
          <w:jc w:val="right"/>
        </w:trPr>
        <w:tc>
          <w:tcPr>
            <w:tcW w:w="4148" w:type="dxa"/>
            <w:vAlign w:val="bottom"/>
          </w:tcPr>
          <w:p w:rsidR="00FE493B" w:rsidRPr="00BA03C9" w:rsidRDefault="00FE493B" w:rsidP="00BA03C9">
            <w:pPr>
              <w:pStyle w:val="a8"/>
              <w:adjustRightInd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BA03C9">
              <w:rPr>
                <w:rFonts w:eastAsia="標楷體"/>
                <w:spacing w:val="20"/>
              </w:rPr>
              <w:t>聯絡電話：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93B" w:rsidRPr="00BA03C9" w:rsidRDefault="00FE493B" w:rsidP="00BA03C9">
            <w:pPr>
              <w:adjustRightInd/>
              <w:snapToGrid w:val="0"/>
              <w:spacing w:line="240" w:lineRule="atLeast"/>
              <w:ind w:left="884" w:hanging="884"/>
              <w:rPr>
                <w:rFonts w:eastAsia="標楷體"/>
                <w:b/>
                <w:spacing w:val="20"/>
                <w:u w:val="single"/>
              </w:rPr>
            </w:pPr>
          </w:p>
        </w:tc>
      </w:tr>
      <w:tr w:rsidR="00FE493B" w:rsidRPr="00BA03C9" w:rsidTr="00BA03C9">
        <w:trPr>
          <w:trHeight w:val="710"/>
          <w:jc w:val="right"/>
        </w:trPr>
        <w:tc>
          <w:tcPr>
            <w:tcW w:w="4148" w:type="dxa"/>
            <w:vAlign w:val="bottom"/>
          </w:tcPr>
          <w:p w:rsidR="00FE493B" w:rsidRPr="00BA03C9" w:rsidRDefault="00FE493B" w:rsidP="00BA03C9">
            <w:pPr>
              <w:pStyle w:val="a8"/>
              <w:adjustRightInd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BA03C9">
              <w:rPr>
                <w:rFonts w:eastAsia="標楷體"/>
                <w:spacing w:val="20"/>
              </w:rPr>
              <w:t>電郵：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93B" w:rsidRPr="00BA03C9" w:rsidRDefault="00FE493B" w:rsidP="00BA03C9">
            <w:pPr>
              <w:adjustRightInd/>
              <w:snapToGrid w:val="0"/>
              <w:spacing w:line="240" w:lineRule="atLeast"/>
              <w:ind w:left="884" w:hanging="884"/>
              <w:rPr>
                <w:rFonts w:eastAsia="標楷體"/>
                <w:b/>
                <w:spacing w:val="20"/>
                <w:u w:val="single"/>
              </w:rPr>
            </w:pPr>
          </w:p>
        </w:tc>
      </w:tr>
    </w:tbl>
    <w:p w:rsidR="00284E3E" w:rsidRPr="00BA03C9" w:rsidRDefault="00284E3E" w:rsidP="00BA03C9">
      <w:pPr>
        <w:pStyle w:val="2"/>
        <w:tabs>
          <w:tab w:val="right" w:pos="720"/>
          <w:tab w:val="left" w:pos="1260"/>
        </w:tabs>
        <w:snapToGrid w:val="0"/>
        <w:ind w:left="0" w:firstLineChars="0" w:firstLine="0"/>
        <w:rPr>
          <w:rFonts w:eastAsia="標楷體"/>
          <w:spacing w:val="20"/>
          <w:sz w:val="28"/>
          <w:szCs w:val="28"/>
        </w:rPr>
      </w:pPr>
    </w:p>
    <w:p w:rsidR="005C5769" w:rsidRPr="004730ED" w:rsidRDefault="005C5769" w:rsidP="00BA03C9">
      <w:pPr>
        <w:pStyle w:val="2"/>
        <w:tabs>
          <w:tab w:val="right" w:pos="720"/>
          <w:tab w:val="left" w:pos="1260"/>
        </w:tabs>
        <w:snapToGrid w:val="0"/>
        <w:spacing w:line="400" w:lineRule="exact"/>
        <w:ind w:left="0" w:firstLineChars="0" w:firstLine="0"/>
        <w:rPr>
          <w:rFonts w:eastAsiaTheme="minorEastAsia"/>
          <w:spacing w:val="20"/>
          <w:sz w:val="24"/>
          <w:szCs w:val="24"/>
        </w:rPr>
      </w:pPr>
    </w:p>
    <w:p w:rsidR="005C5769" w:rsidRPr="004730ED" w:rsidRDefault="005C5769" w:rsidP="00284E3E">
      <w:pPr>
        <w:pStyle w:val="2"/>
        <w:tabs>
          <w:tab w:val="right" w:pos="720"/>
          <w:tab w:val="left" w:pos="1260"/>
        </w:tabs>
        <w:spacing w:line="400" w:lineRule="exact"/>
        <w:ind w:left="0" w:firstLineChars="0" w:firstLine="0"/>
        <w:rPr>
          <w:rFonts w:eastAsiaTheme="minorEastAsia"/>
          <w:spacing w:val="20"/>
          <w:sz w:val="24"/>
          <w:szCs w:val="24"/>
        </w:rPr>
      </w:pPr>
    </w:p>
    <w:p w:rsidR="00BA03C9" w:rsidRDefault="00BA03C9">
      <w:pPr>
        <w:widowControl/>
        <w:adjustRightInd/>
        <w:spacing w:line="240" w:lineRule="auto"/>
        <w:textAlignment w:val="auto"/>
        <w:rPr>
          <w:rFonts w:eastAsiaTheme="minorEastAsia"/>
          <w:spacing w:val="20"/>
          <w:sz w:val="24"/>
          <w:szCs w:val="24"/>
        </w:rPr>
      </w:pPr>
      <w:r>
        <w:rPr>
          <w:rFonts w:eastAsiaTheme="minorEastAsia"/>
          <w:spacing w:val="20"/>
          <w:sz w:val="24"/>
          <w:szCs w:val="24"/>
        </w:rPr>
        <w:br w:type="page"/>
      </w:r>
    </w:p>
    <w:p w:rsidR="00BA03C9" w:rsidRPr="004730ED" w:rsidRDefault="00BA03C9" w:rsidP="00284E3E">
      <w:pPr>
        <w:pStyle w:val="2"/>
        <w:tabs>
          <w:tab w:val="right" w:pos="720"/>
          <w:tab w:val="left" w:pos="1260"/>
        </w:tabs>
        <w:spacing w:line="400" w:lineRule="exact"/>
        <w:ind w:left="0" w:firstLineChars="0" w:firstLine="0"/>
        <w:rPr>
          <w:rFonts w:eastAsiaTheme="minorEastAsia" w:hint="eastAsia"/>
          <w:spacing w:val="20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13"/>
        <w:tblW w:w="1105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2524"/>
        <w:gridCol w:w="1984"/>
        <w:gridCol w:w="1985"/>
        <w:gridCol w:w="1729"/>
        <w:gridCol w:w="2409"/>
      </w:tblGrid>
      <w:tr w:rsidR="005C5769" w:rsidRPr="004730ED" w:rsidTr="005C5769">
        <w:trPr>
          <w:cantSplit/>
          <w:tblHeader/>
        </w:trPr>
        <w:tc>
          <w:tcPr>
            <w:tcW w:w="2950" w:type="dxa"/>
            <w:gridSpan w:val="2"/>
            <w:tcBorders>
              <w:top w:val="single" w:sz="4" w:space="0" w:color="auto"/>
            </w:tcBorders>
            <w:vAlign w:val="center"/>
          </w:tcPr>
          <w:p w:rsidR="005C5769" w:rsidRPr="004730ED" w:rsidRDefault="005C5769" w:rsidP="005C576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支出項目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C5769" w:rsidRPr="004730ED" w:rsidRDefault="005C5769" w:rsidP="005C576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預算支出</w:t>
            </w:r>
          </w:p>
          <w:p w:rsidR="005C5769" w:rsidRPr="004730ED" w:rsidRDefault="005C5769" w:rsidP="005C576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C5769" w:rsidRPr="004730ED" w:rsidRDefault="005C5769" w:rsidP="005C576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九龍城民政事務處撥款</w:t>
            </w:r>
          </w:p>
          <w:p w:rsidR="005C5769" w:rsidRPr="004730ED" w:rsidRDefault="005C5769" w:rsidP="005C576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$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C5769" w:rsidRPr="004730ED" w:rsidRDefault="005C5769" w:rsidP="005C576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會否繼續</w:t>
            </w:r>
          </w:p>
          <w:p w:rsidR="005C5769" w:rsidRPr="004730ED" w:rsidRDefault="005C5769" w:rsidP="005C576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推行項目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C5769" w:rsidRPr="004730ED" w:rsidRDefault="005C5769" w:rsidP="005C576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(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如繼續推行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)</w:t>
            </w:r>
          </w:p>
          <w:p w:rsidR="005C5769" w:rsidRPr="004730ED" w:rsidRDefault="005C5769" w:rsidP="005C5769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經費來源</w:t>
            </w:r>
          </w:p>
        </w:tc>
      </w:tr>
      <w:tr w:rsidR="005C5769" w:rsidRPr="004730ED" w:rsidTr="005C5769">
        <w:trPr>
          <w:cantSplit/>
        </w:trPr>
        <w:tc>
          <w:tcPr>
            <w:tcW w:w="426" w:type="dxa"/>
          </w:tcPr>
          <w:p w:rsidR="005C5769" w:rsidRPr="004730ED" w:rsidRDefault="005C5769" w:rsidP="00AF21F3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2524" w:type="dxa"/>
          </w:tcPr>
          <w:p w:rsidR="005C5769" w:rsidRPr="004730ED" w:rsidRDefault="005C5769" w:rsidP="00E627AB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</w:p>
        </w:tc>
        <w:tc>
          <w:tcPr>
            <w:tcW w:w="1984" w:type="dxa"/>
          </w:tcPr>
          <w:p w:rsidR="005C5769" w:rsidRPr="004730ED" w:rsidRDefault="005C5769" w:rsidP="005C5769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5C5769" w:rsidRPr="004730ED" w:rsidRDefault="005C5769" w:rsidP="005C5769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0</w:t>
            </w:r>
          </w:p>
        </w:tc>
        <w:tc>
          <w:tcPr>
            <w:tcW w:w="1729" w:type="dxa"/>
          </w:tcPr>
          <w:p w:rsidR="005C5769" w:rsidRPr="004730ED" w:rsidRDefault="005C5769" w:rsidP="005C5769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會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/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不會</w:t>
            </w:r>
          </w:p>
        </w:tc>
        <w:tc>
          <w:tcPr>
            <w:tcW w:w="2409" w:type="dxa"/>
          </w:tcPr>
          <w:p w:rsidR="005C5769" w:rsidRPr="004730ED" w:rsidRDefault="005C5769" w:rsidP="005C5769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內部資源</w:t>
            </w:r>
          </w:p>
          <w:p w:rsidR="005C5769" w:rsidRPr="004730ED" w:rsidRDefault="005C5769" w:rsidP="005C5769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贊助和捐贈</w:t>
            </w:r>
          </w:p>
          <w:p w:rsidR="005C5769" w:rsidRPr="004730ED" w:rsidRDefault="005C5769" w:rsidP="005C5769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增加參加者費用</w:t>
            </w:r>
          </w:p>
          <w:p w:rsidR="005C5769" w:rsidRPr="004730ED" w:rsidRDefault="005C5769" w:rsidP="005C5769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其他（請註明）</w:t>
            </w:r>
          </w:p>
        </w:tc>
      </w:tr>
      <w:tr w:rsidR="005C5769" w:rsidRPr="004730ED" w:rsidTr="005C5769">
        <w:trPr>
          <w:cantSplit/>
        </w:trPr>
        <w:tc>
          <w:tcPr>
            <w:tcW w:w="426" w:type="dxa"/>
          </w:tcPr>
          <w:p w:rsidR="005C5769" w:rsidRPr="004730ED" w:rsidRDefault="005C5769" w:rsidP="00AF21F3">
            <w:pPr>
              <w:adjustRightInd/>
              <w:spacing w:line="240" w:lineRule="auto"/>
              <w:ind w:left="357"/>
              <w:jc w:val="both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2524" w:type="dxa"/>
          </w:tcPr>
          <w:p w:rsidR="005C5769" w:rsidRPr="004730ED" w:rsidRDefault="005C5769" w:rsidP="005C5769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</w:p>
        </w:tc>
        <w:tc>
          <w:tcPr>
            <w:tcW w:w="1984" w:type="dxa"/>
          </w:tcPr>
          <w:p w:rsidR="005C5769" w:rsidRPr="004730ED" w:rsidRDefault="005C5769" w:rsidP="005C5769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5C5769" w:rsidRPr="004730ED" w:rsidRDefault="005C5769" w:rsidP="005C5769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0</w:t>
            </w:r>
          </w:p>
        </w:tc>
        <w:tc>
          <w:tcPr>
            <w:tcW w:w="1729" w:type="dxa"/>
          </w:tcPr>
          <w:p w:rsidR="005C5769" w:rsidRPr="004730ED" w:rsidRDefault="005C5769" w:rsidP="005C5769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會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/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不會</w:t>
            </w:r>
          </w:p>
        </w:tc>
        <w:tc>
          <w:tcPr>
            <w:tcW w:w="2409" w:type="dxa"/>
          </w:tcPr>
          <w:p w:rsidR="005C5769" w:rsidRPr="004730ED" w:rsidRDefault="005C5769" w:rsidP="005C5769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內部資源</w:t>
            </w:r>
          </w:p>
          <w:p w:rsidR="005C5769" w:rsidRPr="004730ED" w:rsidRDefault="005C5769" w:rsidP="005C5769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贊助和捐贈</w:t>
            </w:r>
          </w:p>
          <w:p w:rsidR="005C5769" w:rsidRPr="004730ED" w:rsidRDefault="005C5769" w:rsidP="005C5769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增加參加者費用</w:t>
            </w:r>
          </w:p>
          <w:p w:rsidR="005C5769" w:rsidRPr="004730ED" w:rsidRDefault="005C5769" w:rsidP="005C5769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其他（請註明）</w:t>
            </w:r>
          </w:p>
        </w:tc>
      </w:tr>
      <w:tr w:rsidR="00AF21F3" w:rsidRPr="004730ED" w:rsidTr="005C5769">
        <w:trPr>
          <w:cantSplit/>
        </w:trPr>
        <w:tc>
          <w:tcPr>
            <w:tcW w:w="426" w:type="dxa"/>
          </w:tcPr>
          <w:p w:rsidR="00AF21F3" w:rsidRPr="004730ED" w:rsidRDefault="00AF21F3" w:rsidP="00AF21F3">
            <w:pPr>
              <w:adjustRightInd/>
              <w:spacing w:line="240" w:lineRule="auto"/>
              <w:ind w:left="357"/>
              <w:jc w:val="both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2524" w:type="dxa"/>
          </w:tcPr>
          <w:p w:rsidR="00AF21F3" w:rsidRPr="004730ED" w:rsidRDefault="00AF21F3" w:rsidP="00AF21F3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</w:p>
        </w:tc>
        <w:tc>
          <w:tcPr>
            <w:tcW w:w="1984" w:type="dxa"/>
          </w:tcPr>
          <w:p w:rsidR="00AF21F3" w:rsidRPr="004730ED" w:rsidRDefault="00AF21F3" w:rsidP="00AF21F3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AF21F3" w:rsidRPr="004730ED" w:rsidRDefault="00AF21F3" w:rsidP="00AF21F3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0</w:t>
            </w:r>
          </w:p>
        </w:tc>
        <w:tc>
          <w:tcPr>
            <w:tcW w:w="1729" w:type="dxa"/>
          </w:tcPr>
          <w:p w:rsidR="00AF21F3" w:rsidRPr="004730ED" w:rsidRDefault="00AF21F3" w:rsidP="00AF21F3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會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/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不會</w:t>
            </w:r>
          </w:p>
        </w:tc>
        <w:tc>
          <w:tcPr>
            <w:tcW w:w="2409" w:type="dxa"/>
          </w:tcPr>
          <w:p w:rsidR="00AF21F3" w:rsidRPr="004730ED" w:rsidRDefault="00AF21F3" w:rsidP="00AF21F3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內部資源</w:t>
            </w:r>
          </w:p>
          <w:p w:rsidR="00AF21F3" w:rsidRPr="004730ED" w:rsidRDefault="00AF21F3" w:rsidP="00AF21F3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贊助和捐贈</w:t>
            </w:r>
          </w:p>
          <w:p w:rsidR="00AF21F3" w:rsidRPr="004730ED" w:rsidRDefault="00AF21F3" w:rsidP="00AF21F3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增加參加者費用</w:t>
            </w:r>
          </w:p>
          <w:p w:rsidR="00AF21F3" w:rsidRPr="004730ED" w:rsidRDefault="00AF21F3" w:rsidP="00AF21F3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其他（請註明）</w:t>
            </w:r>
          </w:p>
        </w:tc>
      </w:tr>
      <w:tr w:rsidR="00AF21F3" w:rsidRPr="004730ED" w:rsidTr="00C6309D">
        <w:trPr>
          <w:cantSplit/>
        </w:trPr>
        <w:tc>
          <w:tcPr>
            <w:tcW w:w="426" w:type="dxa"/>
          </w:tcPr>
          <w:p w:rsidR="00AF21F3" w:rsidRPr="004730ED" w:rsidRDefault="00AF21F3" w:rsidP="00AF21F3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2524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</w:p>
        </w:tc>
        <w:tc>
          <w:tcPr>
            <w:tcW w:w="1984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0</w:t>
            </w:r>
          </w:p>
        </w:tc>
        <w:tc>
          <w:tcPr>
            <w:tcW w:w="1729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會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/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不會</w:t>
            </w:r>
          </w:p>
        </w:tc>
        <w:tc>
          <w:tcPr>
            <w:tcW w:w="2409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內部資源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贊助和捐贈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增加參加者費用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其他（請註明）</w:t>
            </w:r>
          </w:p>
        </w:tc>
      </w:tr>
      <w:tr w:rsidR="00AF21F3" w:rsidRPr="004730ED" w:rsidTr="00C6309D">
        <w:trPr>
          <w:cantSplit/>
        </w:trPr>
        <w:tc>
          <w:tcPr>
            <w:tcW w:w="426" w:type="dxa"/>
          </w:tcPr>
          <w:p w:rsidR="00AF21F3" w:rsidRPr="004730ED" w:rsidRDefault="00AF21F3" w:rsidP="00AF21F3">
            <w:pPr>
              <w:adjustRightInd/>
              <w:spacing w:line="240" w:lineRule="auto"/>
              <w:ind w:left="357"/>
              <w:jc w:val="both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2524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</w:p>
        </w:tc>
        <w:tc>
          <w:tcPr>
            <w:tcW w:w="1984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0</w:t>
            </w:r>
          </w:p>
        </w:tc>
        <w:tc>
          <w:tcPr>
            <w:tcW w:w="1729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會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/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不會</w:t>
            </w:r>
          </w:p>
        </w:tc>
        <w:tc>
          <w:tcPr>
            <w:tcW w:w="2409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內部資源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贊助和捐贈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增加參加者費用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其他（請註明）</w:t>
            </w:r>
          </w:p>
        </w:tc>
      </w:tr>
      <w:tr w:rsidR="00AF21F3" w:rsidRPr="004730ED" w:rsidTr="00C6309D">
        <w:trPr>
          <w:cantSplit/>
        </w:trPr>
        <w:tc>
          <w:tcPr>
            <w:tcW w:w="426" w:type="dxa"/>
          </w:tcPr>
          <w:p w:rsidR="00AF21F3" w:rsidRPr="004730ED" w:rsidRDefault="00AF21F3" w:rsidP="00AF21F3">
            <w:pPr>
              <w:adjustRightInd/>
              <w:spacing w:line="240" w:lineRule="auto"/>
              <w:ind w:left="357"/>
              <w:jc w:val="both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2524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</w:p>
        </w:tc>
        <w:tc>
          <w:tcPr>
            <w:tcW w:w="1984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0</w:t>
            </w:r>
          </w:p>
        </w:tc>
        <w:tc>
          <w:tcPr>
            <w:tcW w:w="1729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會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/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不會</w:t>
            </w:r>
          </w:p>
        </w:tc>
        <w:tc>
          <w:tcPr>
            <w:tcW w:w="2409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內部資源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贊助和捐贈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增加參加者費用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其他（請註明）</w:t>
            </w:r>
          </w:p>
        </w:tc>
      </w:tr>
      <w:tr w:rsidR="00AF21F3" w:rsidRPr="004730ED" w:rsidTr="00C6309D">
        <w:trPr>
          <w:cantSplit/>
        </w:trPr>
        <w:tc>
          <w:tcPr>
            <w:tcW w:w="426" w:type="dxa"/>
          </w:tcPr>
          <w:p w:rsidR="00AF21F3" w:rsidRPr="004730ED" w:rsidRDefault="00AF21F3" w:rsidP="00AF21F3">
            <w:pPr>
              <w:adjustRightInd/>
              <w:spacing w:line="240" w:lineRule="auto"/>
              <w:ind w:left="357"/>
              <w:jc w:val="both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2524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</w:p>
        </w:tc>
        <w:tc>
          <w:tcPr>
            <w:tcW w:w="1984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0</w:t>
            </w:r>
          </w:p>
        </w:tc>
        <w:tc>
          <w:tcPr>
            <w:tcW w:w="1729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會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/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不會</w:t>
            </w:r>
          </w:p>
        </w:tc>
        <w:tc>
          <w:tcPr>
            <w:tcW w:w="2409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內部資源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贊助和捐贈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增加參加者費用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其他（請註明）</w:t>
            </w:r>
          </w:p>
        </w:tc>
      </w:tr>
      <w:tr w:rsidR="00AF21F3" w:rsidRPr="004730ED" w:rsidTr="00C6309D">
        <w:trPr>
          <w:cantSplit/>
        </w:trPr>
        <w:tc>
          <w:tcPr>
            <w:tcW w:w="426" w:type="dxa"/>
          </w:tcPr>
          <w:p w:rsidR="00AF21F3" w:rsidRPr="004730ED" w:rsidRDefault="00AF21F3" w:rsidP="00AF21F3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2524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</w:p>
        </w:tc>
        <w:tc>
          <w:tcPr>
            <w:tcW w:w="1984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0</w:t>
            </w:r>
          </w:p>
        </w:tc>
        <w:tc>
          <w:tcPr>
            <w:tcW w:w="1729" w:type="dxa"/>
          </w:tcPr>
          <w:p w:rsidR="00AF21F3" w:rsidRPr="004730ED" w:rsidRDefault="00AF21F3" w:rsidP="00C6309D">
            <w:pPr>
              <w:adjustRightInd/>
              <w:spacing w:line="240" w:lineRule="auto"/>
              <w:jc w:val="center"/>
              <w:textAlignment w:val="auto"/>
              <w:rPr>
                <w:rFonts w:eastAsiaTheme="minorEastAsia"/>
                <w:spacing w:val="20"/>
                <w:kern w:val="2"/>
                <w:sz w:val="24"/>
                <w:szCs w:val="22"/>
              </w:rPr>
            </w:pP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會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/</w:t>
            </w:r>
            <w:r w:rsidRPr="004730ED">
              <w:rPr>
                <w:rFonts w:eastAsiaTheme="minorEastAsia"/>
                <w:spacing w:val="20"/>
                <w:kern w:val="2"/>
                <w:sz w:val="24"/>
                <w:szCs w:val="22"/>
              </w:rPr>
              <w:t>不會</w:t>
            </w:r>
          </w:p>
        </w:tc>
        <w:tc>
          <w:tcPr>
            <w:tcW w:w="2409" w:type="dxa"/>
          </w:tcPr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內部資源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贊助和捐贈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增加參加者費用</w:t>
            </w:r>
          </w:p>
          <w:p w:rsidR="00AF21F3" w:rsidRPr="004730ED" w:rsidRDefault="00AF21F3" w:rsidP="00C6309D">
            <w:pPr>
              <w:adjustRightInd/>
              <w:spacing w:line="240" w:lineRule="auto"/>
              <w:jc w:val="both"/>
              <w:textAlignment w:val="auto"/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□</w:t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ab/>
            </w:r>
            <w:r w:rsidRPr="004730ED">
              <w:rPr>
                <w:rFonts w:eastAsiaTheme="minorEastAsia"/>
                <w:kern w:val="2"/>
                <w:sz w:val="24"/>
                <w:szCs w:val="22"/>
                <w:lang w:eastAsia="zh-HK"/>
              </w:rPr>
              <w:t>其他（請註明）</w:t>
            </w:r>
          </w:p>
        </w:tc>
      </w:tr>
    </w:tbl>
    <w:p w:rsidR="005C5769" w:rsidRPr="004730ED" w:rsidRDefault="005C5769" w:rsidP="00284E3E">
      <w:pPr>
        <w:pStyle w:val="2"/>
        <w:tabs>
          <w:tab w:val="right" w:pos="720"/>
          <w:tab w:val="left" w:pos="1260"/>
        </w:tabs>
        <w:spacing w:line="400" w:lineRule="exact"/>
        <w:ind w:left="0" w:firstLineChars="0" w:firstLine="0"/>
        <w:rPr>
          <w:rFonts w:eastAsiaTheme="minorEastAsia"/>
          <w:spacing w:val="20"/>
          <w:sz w:val="24"/>
          <w:szCs w:val="24"/>
        </w:rPr>
      </w:pPr>
    </w:p>
    <w:p w:rsidR="00AF21F3" w:rsidRPr="004730ED" w:rsidRDefault="00AF21F3" w:rsidP="00284E3E">
      <w:pPr>
        <w:pStyle w:val="2"/>
        <w:tabs>
          <w:tab w:val="right" w:pos="720"/>
          <w:tab w:val="left" w:pos="1260"/>
        </w:tabs>
        <w:spacing w:line="400" w:lineRule="exact"/>
        <w:ind w:left="0" w:firstLineChars="0" w:firstLine="0"/>
        <w:rPr>
          <w:rFonts w:eastAsiaTheme="minorEastAsia"/>
          <w:spacing w:val="20"/>
          <w:sz w:val="24"/>
          <w:szCs w:val="24"/>
        </w:rPr>
      </w:pPr>
    </w:p>
    <w:sectPr w:rsidR="00AF21F3" w:rsidRPr="004730ED" w:rsidSect="00BA03C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D8" w:rsidRDefault="007F54D8" w:rsidP="00817107">
      <w:pPr>
        <w:spacing w:line="240" w:lineRule="auto"/>
      </w:pPr>
      <w:r>
        <w:separator/>
      </w:r>
    </w:p>
  </w:endnote>
  <w:endnote w:type="continuationSeparator" w:id="0">
    <w:p w:rsidR="007F54D8" w:rsidRDefault="007F54D8" w:rsidP="00817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D8" w:rsidRDefault="007F54D8" w:rsidP="00817107">
      <w:pPr>
        <w:spacing w:line="240" w:lineRule="auto"/>
      </w:pPr>
      <w:r>
        <w:separator/>
      </w:r>
    </w:p>
  </w:footnote>
  <w:footnote w:type="continuationSeparator" w:id="0">
    <w:p w:rsidR="007F54D8" w:rsidRDefault="007F54D8" w:rsidP="008171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2160FD7"/>
    <w:multiLevelType w:val="hybridMultilevel"/>
    <w:tmpl w:val="683E687C"/>
    <w:lvl w:ilvl="0" w:tplc="13A26B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3E"/>
    <w:rsid w:val="00284E3E"/>
    <w:rsid w:val="002A3CD1"/>
    <w:rsid w:val="002C1EE8"/>
    <w:rsid w:val="00343828"/>
    <w:rsid w:val="004730ED"/>
    <w:rsid w:val="004956D5"/>
    <w:rsid w:val="00562299"/>
    <w:rsid w:val="005C5769"/>
    <w:rsid w:val="00696F3D"/>
    <w:rsid w:val="006E5708"/>
    <w:rsid w:val="007C1F9A"/>
    <w:rsid w:val="007F0D40"/>
    <w:rsid w:val="007F54D8"/>
    <w:rsid w:val="00801B89"/>
    <w:rsid w:val="00817107"/>
    <w:rsid w:val="008E3D66"/>
    <w:rsid w:val="00905D99"/>
    <w:rsid w:val="009B3B8E"/>
    <w:rsid w:val="00A06E8B"/>
    <w:rsid w:val="00A70484"/>
    <w:rsid w:val="00AB2EE6"/>
    <w:rsid w:val="00AF21F3"/>
    <w:rsid w:val="00BA03C9"/>
    <w:rsid w:val="00D4000B"/>
    <w:rsid w:val="00D607A5"/>
    <w:rsid w:val="00D6283C"/>
    <w:rsid w:val="00E627AB"/>
    <w:rsid w:val="00EF2C9C"/>
    <w:rsid w:val="00F05352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9BA80-48CA-4F63-944A-DDD1209A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3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84E3E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character" w:customStyle="1" w:styleId="20">
    <w:name w:val="本文縮排 2 字元"/>
    <w:basedOn w:val="a0"/>
    <w:link w:val="2"/>
    <w:rsid w:val="00284E3E"/>
    <w:rPr>
      <w:rFonts w:ascii="Times New Roman" w:eastAsia="新細明體" w:hAnsi="Times New Roman" w:cs="Times New Roman"/>
      <w:kern w:val="0"/>
      <w:sz w:val="26"/>
      <w:szCs w:val="26"/>
    </w:rPr>
  </w:style>
  <w:style w:type="table" w:styleId="a3">
    <w:name w:val="Table Grid"/>
    <w:basedOn w:val="a1"/>
    <w:uiPriority w:val="39"/>
    <w:rsid w:val="00FE493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107"/>
    <w:rPr>
      <w:rFonts w:ascii="Times New Roman" w:eastAsia="新細明體" w:hAnsi="Times New Roman" w:cs="Times New Roman"/>
      <w:kern w:val="0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EF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607A5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E57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570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6E5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58B3-DCF4-4D3E-8085-2CCA3D21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388</Characters>
  <Application>Microsoft Office Word</Application>
  <DocSecurity>0</DocSecurity>
  <Lines>43</Lines>
  <Paragraphs>28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TONG</dc:creator>
  <cp:keywords/>
  <dc:description/>
  <cp:lastModifiedBy>Stella Wai Yin LAU</cp:lastModifiedBy>
  <cp:revision>2</cp:revision>
  <cp:lastPrinted>2025-03-26T07:38:00Z</cp:lastPrinted>
  <dcterms:created xsi:type="dcterms:W3CDTF">2025-03-26T07:40:00Z</dcterms:created>
  <dcterms:modified xsi:type="dcterms:W3CDTF">2025-03-26T07:40:00Z</dcterms:modified>
</cp:coreProperties>
</file>